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016" w:type="dxa"/>
        <w:jc w:val="center"/>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2275"/>
        <w:gridCol w:w="425"/>
        <w:gridCol w:w="10898"/>
        <w:gridCol w:w="1418"/>
      </w:tblGrid>
      <w:tr w:rsidR="00DF0397" w:rsidRPr="00B575C9" w:rsidTr="001D166B">
        <w:trPr>
          <w:trHeight w:val="140"/>
          <w:jc w:val="center"/>
        </w:trPr>
        <w:tc>
          <w:tcPr>
            <w:tcW w:w="2275" w:type="dxa"/>
            <w:tcBorders>
              <w:top w:val="single" w:sz="8" w:space="0" w:color="000000"/>
              <w:left w:val="single" w:sz="8" w:space="0" w:color="000000"/>
              <w:bottom w:val="single" w:sz="8" w:space="0" w:color="auto"/>
              <w:right w:val="single" w:sz="8" w:space="0" w:color="000000"/>
            </w:tcBorders>
            <w:shd w:val="clear" w:color="auto" w:fill="FFFFFF"/>
          </w:tcPr>
          <w:p w:rsidR="00DF0397" w:rsidRPr="00B575C9" w:rsidRDefault="00DF0397" w:rsidP="001D166B">
            <w:pPr>
              <w:autoSpaceDE w:val="0"/>
              <w:autoSpaceDN w:val="0"/>
              <w:adjustRightInd w:val="0"/>
              <w:contextualSpacing/>
              <w:jc w:val="center"/>
              <w:rPr>
                <w:rFonts w:ascii="Times New Roman" w:hAnsi="Times New Roman" w:cs="Times New Roman"/>
                <w:color w:val="000000"/>
                <w:sz w:val="15"/>
                <w:szCs w:val="15"/>
                <w:lang w:val="en-US"/>
              </w:rPr>
            </w:pPr>
            <w:r w:rsidRPr="00B575C9">
              <w:rPr>
                <w:rFonts w:ascii="Times New Roman" w:hAnsi="Times New Roman" w:cs="Times New Roman"/>
                <w:b/>
                <w:bCs/>
                <w:color w:val="000000"/>
                <w:sz w:val="15"/>
                <w:szCs w:val="15"/>
                <w:lang w:val="en-US"/>
              </w:rPr>
              <w:t>Section/topic</w:t>
            </w:r>
          </w:p>
        </w:tc>
        <w:tc>
          <w:tcPr>
            <w:tcW w:w="425" w:type="dxa"/>
            <w:tcBorders>
              <w:top w:val="single" w:sz="8" w:space="0" w:color="000000"/>
              <w:left w:val="single" w:sz="8" w:space="0" w:color="000000"/>
              <w:bottom w:val="single" w:sz="8" w:space="0" w:color="FFFFFF"/>
              <w:right w:val="single" w:sz="8" w:space="0" w:color="000000"/>
            </w:tcBorders>
            <w:shd w:val="clear" w:color="auto" w:fill="FFFFFF"/>
          </w:tcPr>
          <w:p w:rsidR="00DF0397" w:rsidRPr="00B575C9" w:rsidRDefault="00DF0397" w:rsidP="001D166B">
            <w:pPr>
              <w:autoSpaceDE w:val="0"/>
              <w:autoSpaceDN w:val="0"/>
              <w:adjustRightInd w:val="0"/>
              <w:contextualSpacing/>
              <w:jc w:val="center"/>
              <w:rPr>
                <w:rFonts w:ascii="Times New Roman" w:hAnsi="Times New Roman" w:cs="Times New Roman"/>
                <w:color w:val="000000"/>
                <w:sz w:val="15"/>
                <w:szCs w:val="15"/>
                <w:lang w:val="en-US"/>
              </w:rPr>
            </w:pPr>
            <w:r w:rsidRPr="00B575C9">
              <w:rPr>
                <w:rFonts w:ascii="Times New Roman" w:hAnsi="Times New Roman" w:cs="Times New Roman"/>
                <w:b/>
                <w:bCs/>
                <w:color w:val="000000"/>
                <w:sz w:val="15"/>
                <w:szCs w:val="15"/>
                <w:lang w:val="en-US"/>
              </w:rPr>
              <w:t>#</w:t>
            </w:r>
          </w:p>
        </w:tc>
        <w:tc>
          <w:tcPr>
            <w:tcW w:w="10898" w:type="dxa"/>
            <w:tcBorders>
              <w:top w:val="single" w:sz="8" w:space="0" w:color="000000"/>
              <w:left w:val="single" w:sz="8" w:space="0" w:color="000000"/>
              <w:bottom w:val="single" w:sz="8" w:space="0" w:color="000000"/>
              <w:right w:val="single" w:sz="8" w:space="0" w:color="000000"/>
            </w:tcBorders>
            <w:shd w:val="clear" w:color="auto" w:fill="FFFFFF"/>
          </w:tcPr>
          <w:p w:rsidR="00DF0397" w:rsidRPr="00B575C9" w:rsidRDefault="00DF0397" w:rsidP="001D166B">
            <w:pPr>
              <w:autoSpaceDE w:val="0"/>
              <w:autoSpaceDN w:val="0"/>
              <w:adjustRightInd w:val="0"/>
              <w:contextualSpacing/>
              <w:jc w:val="center"/>
              <w:rPr>
                <w:rFonts w:ascii="Times New Roman" w:hAnsi="Times New Roman" w:cs="Times New Roman"/>
                <w:color w:val="000000"/>
                <w:sz w:val="15"/>
                <w:szCs w:val="15"/>
                <w:lang w:val="en-US"/>
              </w:rPr>
            </w:pPr>
            <w:r w:rsidRPr="00B575C9">
              <w:rPr>
                <w:rFonts w:ascii="Times New Roman" w:hAnsi="Times New Roman" w:cs="Times New Roman"/>
                <w:b/>
                <w:bCs/>
                <w:color w:val="000000"/>
                <w:sz w:val="15"/>
                <w:szCs w:val="15"/>
                <w:lang w:val="en-US"/>
              </w:rPr>
              <w:t>Checklist item</w:t>
            </w:r>
          </w:p>
        </w:tc>
        <w:tc>
          <w:tcPr>
            <w:tcW w:w="1418" w:type="dxa"/>
            <w:tcBorders>
              <w:top w:val="single" w:sz="8" w:space="0" w:color="000000"/>
              <w:left w:val="single" w:sz="8" w:space="0" w:color="000000"/>
              <w:bottom w:val="single" w:sz="8" w:space="0" w:color="000000"/>
              <w:right w:val="single" w:sz="8" w:space="0" w:color="000000"/>
            </w:tcBorders>
            <w:shd w:val="clear" w:color="auto" w:fill="FFFFFF"/>
          </w:tcPr>
          <w:p w:rsidR="00DF0397" w:rsidRPr="00B575C9" w:rsidRDefault="00DF0397" w:rsidP="001D166B">
            <w:pPr>
              <w:autoSpaceDE w:val="0"/>
              <w:autoSpaceDN w:val="0"/>
              <w:adjustRightInd w:val="0"/>
              <w:contextualSpacing/>
              <w:jc w:val="center"/>
              <w:rPr>
                <w:rFonts w:ascii="Times New Roman" w:hAnsi="Times New Roman" w:cs="Times New Roman"/>
                <w:color w:val="000000"/>
                <w:sz w:val="15"/>
                <w:szCs w:val="15"/>
                <w:lang w:val="en-US"/>
              </w:rPr>
            </w:pPr>
            <w:r w:rsidRPr="00B575C9">
              <w:rPr>
                <w:rFonts w:ascii="Times New Roman" w:hAnsi="Times New Roman" w:cs="Times New Roman"/>
                <w:b/>
                <w:bCs/>
                <w:color w:val="000000"/>
                <w:sz w:val="15"/>
                <w:szCs w:val="15"/>
                <w:lang w:val="en-US"/>
              </w:rPr>
              <w:t>page #</w:t>
            </w:r>
          </w:p>
        </w:tc>
      </w:tr>
      <w:tr w:rsidR="00DF0397" w:rsidRPr="00B575C9" w:rsidTr="001D166B">
        <w:trPr>
          <w:jc w:val="center"/>
        </w:trPr>
        <w:tc>
          <w:tcPr>
            <w:tcW w:w="15016" w:type="dxa"/>
            <w:gridSpan w:val="4"/>
            <w:tcBorders>
              <w:top w:val="single" w:sz="8" w:space="0" w:color="000000"/>
              <w:left w:val="single" w:sz="8" w:space="0" w:color="000000"/>
              <w:bottom w:val="single" w:sz="8" w:space="0" w:color="FFFFFF"/>
              <w:right w:val="single" w:sz="8" w:space="0" w:color="000000"/>
            </w:tcBorders>
          </w:tcPr>
          <w:p w:rsidR="00DF0397" w:rsidRPr="00B575C9" w:rsidRDefault="00DF0397" w:rsidP="001D166B">
            <w:pPr>
              <w:autoSpaceDE w:val="0"/>
              <w:autoSpaceDN w:val="0"/>
              <w:adjustRightInd w:val="0"/>
              <w:contextualSpacing/>
              <w:jc w:val="center"/>
              <w:rPr>
                <w:rFonts w:ascii="Times New Roman" w:hAnsi="Times New Roman" w:cs="Times New Roman"/>
                <w:color w:val="000000"/>
                <w:sz w:val="15"/>
                <w:szCs w:val="15"/>
                <w:lang w:val="en-US"/>
              </w:rPr>
            </w:pPr>
            <w:r w:rsidRPr="00B575C9">
              <w:rPr>
                <w:rFonts w:ascii="Times New Roman" w:hAnsi="Times New Roman" w:cs="Times New Roman"/>
                <w:b/>
                <w:bCs/>
                <w:color w:val="000000"/>
                <w:sz w:val="15"/>
                <w:szCs w:val="15"/>
                <w:lang w:val="en-US"/>
              </w:rPr>
              <w:t>TITLE</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B575C9" w:rsidRDefault="00DF0397" w:rsidP="001D166B">
            <w:pPr>
              <w:autoSpaceDE w:val="0"/>
              <w:autoSpaceDN w:val="0"/>
              <w:adjustRightInd w:val="0"/>
              <w:contextualSpacing/>
              <w:rPr>
                <w:rFonts w:ascii="Times New Roman" w:hAnsi="Times New Roman" w:cs="Times New Roman"/>
                <w:color w:val="000000"/>
                <w:sz w:val="15"/>
                <w:szCs w:val="15"/>
                <w:lang w:val="en-US"/>
              </w:rPr>
            </w:pPr>
            <w:r w:rsidRPr="00B575C9">
              <w:rPr>
                <w:rFonts w:ascii="Times New Roman" w:hAnsi="Times New Roman" w:cs="Times New Roman"/>
                <w:color w:val="000000"/>
                <w:sz w:val="15"/>
                <w:szCs w:val="15"/>
                <w:lang w:val="en-US"/>
              </w:rPr>
              <w:t xml:space="preserve">Title </w:t>
            </w:r>
          </w:p>
        </w:tc>
        <w:tc>
          <w:tcPr>
            <w:tcW w:w="425" w:type="dxa"/>
            <w:tcBorders>
              <w:top w:val="single" w:sz="8" w:space="0" w:color="000000"/>
              <w:left w:val="single" w:sz="8" w:space="0" w:color="000000"/>
              <w:bottom w:val="single" w:sz="8" w:space="0" w:color="000000"/>
              <w:right w:val="single" w:sz="8" w:space="0" w:color="000000"/>
            </w:tcBorders>
          </w:tcPr>
          <w:p w:rsidR="00DF0397" w:rsidRPr="00B575C9" w:rsidRDefault="00DF0397" w:rsidP="001D166B">
            <w:pPr>
              <w:autoSpaceDE w:val="0"/>
              <w:autoSpaceDN w:val="0"/>
              <w:adjustRightInd w:val="0"/>
              <w:contextualSpacing/>
              <w:jc w:val="center"/>
              <w:rPr>
                <w:rFonts w:ascii="Times New Roman" w:hAnsi="Times New Roman" w:cs="Times New Roman"/>
                <w:color w:val="000000"/>
                <w:sz w:val="15"/>
                <w:szCs w:val="15"/>
                <w:lang w:val="en-US"/>
              </w:rPr>
            </w:pPr>
            <w:r w:rsidRPr="00B575C9">
              <w:rPr>
                <w:rFonts w:ascii="Times New Roman" w:hAnsi="Times New Roman" w:cs="Times New Roman"/>
                <w:color w:val="000000"/>
                <w:sz w:val="15"/>
                <w:szCs w:val="15"/>
                <w:lang w:val="en-US"/>
              </w:rPr>
              <w:t>1</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B575C9">
              <w:rPr>
                <w:rFonts w:ascii="Times New Roman" w:hAnsi="Times New Roman" w:cs="Times New Roman"/>
                <w:color w:val="000000"/>
                <w:sz w:val="15"/>
                <w:szCs w:val="15"/>
                <w:lang w:val="en-US"/>
              </w:rPr>
              <w:t xml:space="preserve">Identify the report as a systematic </w:t>
            </w:r>
            <w:r w:rsidRPr="001B2E51">
              <w:rPr>
                <w:rFonts w:ascii="Times New Roman" w:hAnsi="Times New Roman" w:cs="Times New Roman"/>
                <w:color w:val="000000"/>
                <w:sz w:val="15"/>
                <w:szCs w:val="15"/>
              </w:rPr>
              <w:t xml:space="preserve">review, meta-analysis, or both.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1</w:t>
            </w:r>
          </w:p>
        </w:tc>
      </w:tr>
      <w:tr w:rsidR="00DF0397" w:rsidRPr="001B2E51" w:rsidTr="001D166B">
        <w:trPr>
          <w:jc w:val="center"/>
        </w:trPr>
        <w:tc>
          <w:tcPr>
            <w:tcW w:w="15016" w:type="dxa"/>
            <w:gridSpan w:val="4"/>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b/>
                <w:bCs/>
                <w:color w:val="000000"/>
                <w:sz w:val="15"/>
                <w:szCs w:val="15"/>
              </w:rPr>
              <w:t>ABSTRACT</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Structured summary </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2</w:t>
            </w:r>
          </w:p>
        </w:tc>
      </w:tr>
      <w:tr w:rsidR="00DF0397" w:rsidRPr="001B2E51" w:rsidTr="001D166B">
        <w:trPr>
          <w:jc w:val="center"/>
        </w:trPr>
        <w:tc>
          <w:tcPr>
            <w:tcW w:w="15016" w:type="dxa"/>
            <w:gridSpan w:val="4"/>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b/>
                <w:bCs/>
                <w:color w:val="000000"/>
                <w:sz w:val="15"/>
                <w:szCs w:val="15"/>
              </w:rPr>
              <w:t>INTRODUCTION</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Rationale </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3</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Describe the rationale for the review in the context of what is already known.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3</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Objectives </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4</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Provide an explicit statement of questions being addressed with reference to participants, interventions, comparisons, outcomes, and study design (PICOS).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4</w:t>
            </w:r>
          </w:p>
        </w:tc>
      </w:tr>
      <w:tr w:rsidR="00DF0397" w:rsidRPr="001B2E51" w:rsidTr="001D166B">
        <w:trPr>
          <w:jc w:val="center"/>
        </w:trPr>
        <w:tc>
          <w:tcPr>
            <w:tcW w:w="15016" w:type="dxa"/>
            <w:gridSpan w:val="4"/>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b/>
                <w:bCs/>
                <w:color w:val="000000"/>
                <w:sz w:val="15"/>
                <w:szCs w:val="15"/>
              </w:rPr>
              <w:t>METHODS</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Protocol and registration </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5</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Indicate if a review protocol exists, if and where it can be accessed (e.g., Web address), and, if available, provide registration information including registration number.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4</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Eligibility criteria </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6</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Specify study characteristics (e.g., PICOS, length of follow</w:t>
            </w:r>
            <w:r w:rsidRPr="001B2E51">
              <w:rPr>
                <w:rFonts w:ascii="Times New Roman" w:eastAsia="Calibri" w:hAnsi="Times New Roman" w:cs="Times New Roman"/>
                <w:color w:val="000000"/>
                <w:sz w:val="15"/>
                <w:szCs w:val="15"/>
              </w:rPr>
              <w:t>‐</w:t>
            </w:r>
            <w:r w:rsidRPr="001B2E51">
              <w:rPr>
                <w:rFonts w:ascii="Times New Roman" w:hAnsi="Times New Roman" w:cs="Times New Roman"/>
                <w:color w:val="000000"/>
                <w:sz w:val="15"/>
                <w:szCs w:val="15"/>
              </w:rPr>
              <w:t xml:space="preserve">up) and report characteristics (e.g., years considered, language, publication status) used as criteria for eligibility, giving rationale.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5</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Information sources </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7</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Describe all information sources (e.g., databases with dates of coverage, contact with study authors to identify additional studies) in the search and date last searched.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5</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shd w:val="clear" w:color="auto" w:fill="auto"/>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Search </w:t>
            </w:r>
          </w:p>
        </w:tc>
        <w:tc>
          <w:tcPr>
            <w:tcW w:w="425" w:type="dxa"/>
            <w:tcBorders>
              <w:top w:val="single" w:sz="8" w:space="0" w:color="000000"/>
              <w:left w:val="single" w:sz="8" w:space="0" w:color="000000"/>
              <w:bottom w:val="single" w:sz="8" w:space="0" w:color="000000"/>
              <w:right w:val="single" w:sz="8" w:space="0" w:color="000000"/>
            </w:tcBorders>
            <w:shd w:val="clear" w:color="auto" w:fill="auto"/>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8</w:t>
            </w:r>
          </w:p>
        </w:tc>
        <w:tc>
          <w:tcPr>
            <w:tcW w:w="10898" w:type="dxa"/>
            <w:tcBorders>
              <w:top w:val="single" w:sz="8" w:space="0" w:color="000000"/>
              <w:left w:val="single" w:sz="8" w:space="0" w:color="000000"/>
              <w:bottom w:val="single" w:sz="8" w:space="0" w:color="000000"/>
              <w:right w:val="single" w:sz="8" w:space="0" w:color="000000"/>
            </w:tcBorders>
            <w:shd w:val="clear" w:color="auto" w:fill="auto"/>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Present full electronic search strategy for at least one database, including any limits used, such that it could be repeated. </w:t>
            </w:r>
          </w:p>
        </w:tc>
        <w:tc>
          <w:tcPr>
            <w:tcW w:w="1418" w:type="dxa"/>
            <w:tcBorders>
              <w:top w:val="single" w:sz="8" w:space="0" w:color="000000"/>
              <w:left w:val="single" w:sz="8" w:space="0" w:color="000000"/>
              <w:bottom w:val="single" w:sz="8" w:space="0" w:color="000000"/>
              <w:right w:val="single" w:sz="8" w:space="0" w:color="000000"/>
            </w:tcBorders>
            <w:shd w:val="clear" w:color="auto" w:fill="auto"/>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5</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 xml:space="preserve">Study selection </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9</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State the process for selecting studies (i.e., screening, eligibility, included in systematic review, and, if applicable, included in the meta</w:t>
            </w:r>
            <w:r w:rsidRPr="001B2E51">
              <w:rPr>
                <w:rFonts w:ascii="Times New Roman" w:eastAsia="Calibri" w:hAnsi="Times New Roman" w:cs="Times New Roman"/>
                <w:color w:val="000000"/>
                <w:sz w:val="15"/>
                <w:szCs w:val="15"/>
              </w:rPr>
              <w:t>‐</w:t>
            </w:r>
            <w:r w:rsidRPr="001B2E51">
              <w:rPr>
                <w:rFonts w:ascii="Times New Roman" w:hAnsi="Times New Roman" w:cs="Times New Roman"/>
                <w:color w:val="000000"/>
                <w:sz w:val="15"/>
                <w:szCs w:val="15"/>
              </w:rPr>
              <w:t xml:space="preserve">analysis).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5 and 6</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Data collection process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10</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Describe method of data extraction from reports (e.g. piloted forms, independently, in duplicate) and any processes for obtaining and confirming data from investigators.</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6 and 7</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Data items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11</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List and define all variables for which data were sought (e.g. PICOS, funding sources) and any assumptions and simplifications made.</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6 and 7</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Risk of bias in individual studies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12</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Describe methods used for assessing risk of bias of individual studies (including specification of whether this was done at the study or outcome level), and how this information is to be used in data synthesis.</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6</w:t>
            </w:r>
            <w:r>
              <w:rPr>
                <w:rFonts w:ascii="Times New Roman" w:hAnsi="Times New Roman" w:cs="Times New Roman"/>
                <w:color w:val="000000"/>
                <w:sz w:val="15"/>
                <w:szCs w:val="15"/>
              </w:rPr>
              <w:t xml:space="preserve"> and 7</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Summary measures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13</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State the principal summary measures (e.g. risk ratio, difference in means).</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7</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Synthesis of results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14</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Describe the methods of handling data and combining results of studies, if done, including measures of consistency (e.g. I</w:t>
            </w:r>
            <w:r w:rsidRPr="001B2E51">
              <w:rPr>
                <w:rFonts w:ascii="Times New Roman" w:hAnsi="Times New Roman" w:cs="Times New Roman"/>
                <w:color w:val="000000"/>
                <w:sz w:val="15"/>
                <w:szCs w:val="15"/>
                <w:vertAlign w:val="superscript"/>
              </w:rPr>
              <w:t>2</w:t>
            </w:r>
            <w:r w:rsidRPr="001B2E51">
              <w:rPr>
                <w:rFonts w:ascii="Times New Roman" w:hAnsi="Times New Roman" w:cs="Times New Roman"/>
                <w:color w:val="000000"/>
                <w:sz w:val="15"/>
                <w:szCs w:val="15"/>
              </w:rPr>
              <w:t xml:space="preserve">) for each meta-analysis.  </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8</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Risk of bias across studies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15</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Specify any assessment of risk of bias that may affect the cumulative evidence (e.g. publication bias, selective reporting within studies).</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6</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Additional analyses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16</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Describe methods of additional analyses (e.g. sensitivity or subgroup analysis, meta-regression), if done, indicating which were pre-specified</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Not performed</w:t>
            </w:r>
          </w:p>
        </w:tc>
      </w:tr>
      <w:tr w:rsidR="00DF0397" w:rsidRPr="001B2E51" w:rsidTr="001D166B">
        <w:trPr>
          <w:jc w:val="center"/>
        </w:trPr>
        <w:tc>
          <w:tcPr>
            <w:tcW w:w="15016" w:type="dxa"/>
            <w:gridSpan w:val="4"/>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b/>
                <w:color w:val="000000"/>
                <w:sz w:val="15"/>
                <w:szCs w:val="15"/>
              </w:rPr>
              <w:t>RESULTS</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Study selection</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17</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Give numbers of studies screened, assess for eligibility, and included in the review, with reasons for exclusion at each stage, ideally with a flow diagram.</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Pr>
                <w:rFonts w:ascii="Times New Roman" w:hAnsi="Times New Roman" w:cs="Times New Roman"/>
                <w:color w:val="000000"/>
                <w:sz w:val="15"/>
                <w:szCs w:val="15"/>
              </w:rPr>
              <w:t>8</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Study characteristics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18</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For each study, present characteristics for which data were extracted (e.g. study size, PICOS, follow-up period) and provide the citations.</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Table 1 and 2</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Risk of bias within studies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19</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Present data on risk of bias of each study and, if available, any outcome level assessment (see item 12).</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Table 1</w:t>
            </w:r>
          </w:p>
        </w:tc>
      </w:tr>
      <w:tr w:rsidR="00DF0397" w:rsidRPr="001B2E51" w:rsidTr="001D166B">
        <w:trPr>
          <w:trHeight w:val="413"/>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Results of individual studies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20</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For all outcomes considered (benefits or harms), present, for each study: (a) simple summary data for each intervention group (b) effect estimates and confidence intervals, ideally with forest plot.</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Table 2</w:t>
            </w:r>
            <w:r>
              <w:rPr>
                <w:rFonts w:ascii="Times New Roman" w:hAnsi="Times New Roman" w:cs="Times New Roman"/>
                <w:color w:val="000000"/>
                <w:sz w:val="15"/>
                <w:szCs w:val="15"/>
              </w:rPr>
              <w:t>; and pages 11 - 13</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Synthesis of results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21</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Present results of each meta-analysis done, including confidence intervals and measures of consistency.</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 xml:space="preserve">Figures 2 </w:t>
            </w:r>
            <w:r>
              <w:rPr>
                <w:rFonts w:ascii="Times New Roman" w:hAnsi="Times New Roman" w:cs="Times New Roman"/>
                <w:color w:val="000000"/>
                <w:sz w:val="15"/>
                <w:szCs w:val="15"/>
              </w:rPr>
              <w:t>(a, b, c</w:t>
            </w:r>
            <w:proofErr w:type="gramStart"/>
            <w:r>
              <w:rPr>
                <w:rFonts w:ascii="Times New Roman" w:hAnsi="Times New Roman" w:cs="Times New Roman"/>
                <w:color w:val="000000"/>
                <w:sz w:val="15"/>
                <w:szCs w:val="15"/>
              </w:rPr>
              <w:t xml:space="preserve">)  </w:t>
            </w:r>
            <w:r w:rsidRPr="00E05061">
              <w:rPr>
                <w:rFonts w:ascii="Times New Roman" w:hAnsi="Times New Roman" w:cs="Times New Roman"/>
                <w:color w:val="000000"/>
                <w:sz w:val="15"/>
                <w:szCs w:val="15"/>
              </w:rPr>
              <w:t>and</w:t>
            </w:r>
            <w:proofErr w:type="gramEnd"/>
            <w:r w:rsidRPr="00E05061">
              <w:rPr>
                <w:rFonts w:ascii="Times New Roman" w:hAnsi="Times New Roman" w:cs="Times New Roman"/>
                <w:color w:val="000000"/>
                <w:sz w:val="15"/>
                <w:szCs w:val="15"/>
              </w:rPr>
              <w:t xml:space="preserve"> 3; and </w:t>
            </w:r>
            <w:proofErr w:type="spellStart"/>
            <w:r>
              <w:rPr>
                <w:rFonts w:ascii="Times New Roman" w:hAnsi="Times New Roman" w:cs="Times New Roman"/>
                <w:color w:val="000000"/>
                <w:sz w:val="15"/>
                <w:szCs w:val="15"/>
              </w:rPr>
              <w:t>addit</w:t>
            </w:r>
            <w:proofErr w:type="spellEnd"/>
            <w:r w:rsidRPr="00E05061">
              <w:rPr>
                <w:rFonts w:ascii="Times New Roman" w:hAnsi="Times New Roman" w:cs="Times New Roman"/>
                <w:color w:val="000000"/>
                <w:sz w:val="15"/>
                <w:szCs w:val="15"/>
              </w:rPr>
              <w:t xml:space="preserve">. Figures </w:t>
            </w:r>
            <w:r>
              <w:rPr>
                <w:rFonts w:ascii="Times New Roman" w:hAnsi="Times New Roman" w:cs="Times New Roman"/>
                <w:color w:val="000000"/>
                <w:sz w:val="15"/>
                <w:szCs w:val="15"/>
              </w:rPr>
              <w:t>1 and 2</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Risk of bias across studies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22</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Present results of any assessment of risk of bias across studies (see Item 15)</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Page</w:t>
            </w:r>
            <w:r>
              <w:rPr>
                <w:rFonts w:ascii="Times New Roman" w:hAnsi="Times New Roman" w:cs="Times New Roman"/>
                <w:color w:val="000000"/>
                <w:sz w:val="15"/>
                <w:szCs w:val="15"/>
              </w:rPr>
              <w:t>s</w:t>
            </w:r>
            <w:r w:rsidRPr="00E05061">
              <w:rPr>
                <w:rFonts w:ascii="Times New Roman" w:hAnsi="Times New Roman" w:cs="Times New Roman"/>
                <w:color w:val="000000"/>
                <w:sz w:val="15"/>
                <w:szCs w:val="15"/>
              </w:rPr>
              <w:t xml:space="preserve"> 1</w:t>
            </w:r>
            <w:r>
              <w:rPr>
                <w:rFonts w:ascii="Times New Roman" w:hAnsi="Times New Roman" w:cs="Times New Roman"/>
                <w:color w:val="000000"/>
                <w:sz w:val="15"/>
                <w:szCs w:val="15"/>
              </w:rPr>
              <w:t>8 and 19</w:t>
            </w:r>
          </w:p>
        </w:tc>
      </w:tr>
      <w:tr w:rsidR="00DF0397" w:rsidRPr="001B2E51" w:rsidTr="001D166B">
        <w:trPr>
          <w:trHeight w:val="215"/>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Additional analysis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23</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Give results of additional analyses, if done (e.g. sensitivity or subgroup analyses, meta-regression [see item 16]).</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Not performed</w:t>
            </w:r>
          </w:p>
        </w:tc>
      </w:tr>
      <w:tr w:rsidR="00DF0397" w:rsidRPr="001B2E51" w:rsidTr="001D166B">
        <w:trPr>
          <w:jc w:val="center"/>
        </w:trPr>
        <w:tc>
          <w:tcPr>
            <w:tcW w:w="15016" w:type="dxa"/>
            <w:gridSpan w:val="4"/>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b/>
                <w:color w:val="000000"/>
                <w:sz w:val="15"/>
                <w:szCs w:val="15"/>
              </w:rPr>
              <w:t>DISCUSSION</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Summary of evidence</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24</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Summarize the main findings including the strength of evidence for each main outcome; consider their relevance to key groups (e.g., healthcare providers, users, and policy makers).</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Pages 1</w:t>
            </w:r>
            <w:r>
              <w:rPr>
                <w:rFonts w:ascii="Times New Roman" w:hAnsi="Times New Roman" w:cs="Times New Roman"/>
                <w:color w:val="000000"/>
                <w:sz w:val="15"/>
                <w:szCs w:val="15"/>
              </w:rPr>
              <w:t>5</w:t>
            </w:r>
            <w:r w:rsidRPr="00E05061">
              <w:rPr>
                <w:rFonts w:ascii="Times New Roman" w:hAnsi="Times New Roman" w:cs="Times New Roman"/>
                <w:color w:val="000000"/>
                <w:sz w:val="15"/>
                <w:szCs w:val="15"/>
              </w:rPr>
              <w:t xml:space="preserve"> and 1</w:t>
            </w:r>
            <w:r>
              <w:rPr>
                <w:rFonts w:ascii="Times New Roman" w:hAnsi="Times New Roman" w:cs="Times New Roman"/>
                <w:color w:val="000000"/>
                <w:sz w:val="15"/>
                <w:szCs w:val="15"/>
              </w:rPr>
              <w:t>6</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Limitations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25</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Discuss limitations at study and outcome level (e.g., risk of bias), and at review-level (e.g., incomplete retrieval of identified research, reporting bias).</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Page</w:t>
            </w:r>
            <w:r>
              <w:rPr>
                <w:rFonts w:ascii="Times New Roman" w:hAnsi="Times New Roman" w:cs="Times New Roman"/>
                <w:color w:val="000000"/>
                <w:sz w:val="15"/>
                <w:szCs w:val="15"/>
              </w:rPr>
              <w:t>s</w:t>
            </w:r>
            <w:r w:rsidRPr="00E05061">
              <w:rPr>
                <w:rFonts w:ascii="Times New Roman" w:hAnsi="Times New Roman" w:cs="Times New Roman"/>
                <w:color w:val="000000"/>
                <w:sz w:val="15"/>
                <w:szCs w:val="15"/>
              </w:rPr>
              <w:t xml:space="preserve"> 1</w:t>
            </w:r>
            <w:r>
              <w:rPr>
                <w:rFonts w:ascii="Times New Roman" w:hAnsi="Times New Roman" w:cs="Times New Roman"/>
                <w:color w:val="000000"/>
                <w:sz w:val="15"/>
                <w:szCs w:val="15"/>
              </w:rPr>
              <w:t>9 and 20</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Conclusions</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26</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Provide a general interpretation of the results in the context of other evidence, and implications for future research.</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 xml:space="preserve">Page </w:t>
            </w:r>
            <w:r>
              <w:rPr>
                <w:rFonts w:ascii="Times New Roman" w:hAnsi="Times New Roman" w:cs="Times New Roman"/>
                <w:color w:val="000000"/>
                <w:sz w:val="15"/>
                <w:szCs w:val="15"/>
              </w:rPr>
              <w:t>20</w:t>
            </w:r>
          </w:p>
        </w:tc>
      </w:tr>
      <w:tr w:rsidR="00DF0397" w:rsidRPr="001B2E51" w:rsidTr="001D166B">
        <w:trPr>
          <w:jc w:val="center"/>
        </w:trPr>
        <w:tc>
          <w:tcPr>
            <w:tcW w:w="15016" w:type="dxa"/>
            <w:gridSpan w:val="4"/>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b/>
                <w:color w:val="000000"/>
                <w:sz w:val="15"/>
                <w:szCs w:val="15"/>
              </w:rPr>
              <w:t>FUNDING</w:t>
            </w:r>
          </w:p>
        </w:tc>
      </w:tr>
      <w:tr w:rsidR="00DF0397" w:rsidRPr="001B2E51" w:rsidTr="001D166B">
        <w:trPr>
          <w:jc w:val="center"/>
        </w:trPr>
        <w:tc>
          <w:tcPr>
            <w:tcW w:w="227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Funding</w:t>
            </w:r>
          </w:p>
        </w:tc>
        <w:tc>
          <w:tcPr>
            <w:tcW w:w="425"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jc w:val="center"/>
              <w:rPr>
                <w:rFonts w:ascii="Times New Roman" w:hAnsi="Times New Roman" w:cs="Times New Roman"/>
                <w:color w:val="000000"/>
                <w:sz w:val="15"/>
                <w:szCs w:val="15"/>
              </w:rPr>
            </w:pPr>
            <w:r w:rsidRPr="001B2E51">
              <w:rPr>
                <w:rFonts w:ascii="Times New Roman" w:hAnsi="Times New Roman" w:cs="Times New Roman"/>
                <w:color w:val="000000"/>
                <w:sz w:val="15"/>
                <w:szCs w:val="15"/>
              </w:rPr>
              <w:t>27</w:t>
            </w:r>
          </w:p>
        </w:tc>
        <w:tc>
          <w:tcPr>
            <w:tcW w:w="10898" w:type="dxa"/>
            <w:tcBorders>
              <w:top w:val="single" w:sz="8" w:space="0" w:color="000000"/>
              <w:left w:val="single" w:sz="8" w:space="0" w:color="000000"/>
              <w:bottom w:val="single" w:sz="8" w:space="0" w:color="000000"/>
              <w:right w:val="single" w:sz="8" w:space="0" w:color="000000"/>
            </w:tcBorders>
          </w:tcPr>
          <w:p w:rsidR="00DF0397" w:rsidRPr="001B2E51" w:rsidRDefault="00DF0397" w:rsidP="001D166B">
            <w:pPr>
              <w:autoSpaceDE w:val="0"/>
              <w:autoSpaceDN w:val="0"/>
              <w:adjustRightInd w:val="0"/>
              <w:contextualSpacing/>
              <w:rPr>
                <w:rFonts w:ascii="Times New Roman" w:hAnsi="Times New Roman" w:cs="Times New Roman"/>
                <w:color w:val="000000"/>
                <w:sz w:val="15"/>
                <w:szCs w:val="15"/>
              </w:rPr>
            </w:pPr>
            <w:r w:rsidRPr="001B2E51">
              <w:rPr>
                <w:rFonts w:ascii="Times New Roman" w:hAnsi="Times New Roman" w:cs="Times New Roman"/>
                <w:color w:val="000000"/>
                <w:sz w:val="15"/>
                <w:szCs w:val="15"/>
              </w:rPr>
              <w:t>Describe sources of funding for the systematic review and other support (e.g., supply of data); role of funders for the systematic review.</w:t>
            </w:r>
          </w:p>
        </w:tc>
        <w:tc>
          <w:tcPr>
            <w:tcW w:w="1418" w:type="dxa"/>
            <w:tcBorders>
              <w:top w:val="single" w:sz="8" w:space="0" w:color="000000"/>
              <w:left w:val="single" w:sz="8" w:space="0" w:color="000000"/>
              <w:bottom w:val="single" w:sz="8" w:space="0" w:color="000000"/>
              <w:right w:val="single" w:sz="8" w:space="0" w:color="000000"/>
            </w:tcBorders>
          </w:tcPr>
          <w:p w:rsidR="00DF0397" w:rsidRPr="00E05061" w:rsidRDefault="00DF0397" w:rsidP="001D166B">
            <w:pPr>
              <w:autoSpaceDE w:val="0"/>
              <w:autoSpaceDN w:val="0"/>
              <w:adjustRightInd w:val="0"/>
              <w:contextualSpacing/>
              <w:jc w:val="center"/>
              <w:rPr>
                <w:rFonts w:ascii="Times New Roman" w:hAnsi="Times New Roman" w:cs="Times New Roman"/>
                <w:color w:val="000000"/>
                <w:sz w:val="15"/>
                <w:szCs w:val="15"/>
              </w:rPr>
            </w:pPr>
            <w:r w:rsidRPr="00E05061">
              <w:rPr>
                <w:rFonts w:ascii="Times New Roman" w:hAnsi="Times New Roman" w:cs="Times New Roman"/>
                <w:color w:val="000000"/>
                <w:sz w:val="15"/>
                <w:szCs w:val="15"/>
              </w:rPr>
              <w:t xml:space="preserve">Page </w:t>
            </w:r>
            <w:r>
              <w:rPr>
                <w:rFonts w:ascii="Times New Roman" w:hAnsi="Times New Roman" w:cs="Times New Roman"/>
                <w:color w:val="000000"/>
                <w:sz w:val="15"/>
                <w:szCs w:val="15"/>
              </w:rPr>
              <w:t>22</w:t>
            </w:r>
            <w:r w:rsidRPr="00E05061">
              <w:rPr>
                <w:rFonts w:ascii="Times New Roman" w:hAnsi="Times New Roman" w:cs="Times New Roman"/>
                <w:color w:val="000000"/>
                <w:sz w:val="15"/>
                <w:szCs w:val="15"/>
              </w:rPr>
              <w:t>.</w:t>
            </w:r>
          </w:p>
        </w:tc>
      </w:tr>
    </w:tbl>
    <w:p w:rsidR="00A578D4" w:rsidRDefault="00DF0397">
      <w:bookmarkStart w:id="0" w:name="_GoBack"/>
      <w:bookmarkEnd w:id="0"/>
    </w:p>
    <w:sectPr w:rsidR="00A578D4" w:rsidSect="00DF0397">
      <w:pgSz w:w="15840" w:h="12240" w:orient="landscape"/>
      <w:pgMar w:top="1418" w:right="113" w:bottom="113" w:left="11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397"/>
    <w:rsid w:val="00483913"/>
    <w:rsid w:val="004A73EF"/>
    <w:rsid w:val="00635E66"/>
    <w:rsid w:val="00DF0397"/>
    <w:rsid w:val="00F3643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99522C12-2BFE-4A46-A031-222152158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aliases w:val="NORMAL,TEXTO D"/>
    <w:qFormat/>
    <w:rsid w:val="00DF0397"/>
    <w:pPr>
      <w:spacing w:after="160" w:line="259" w:lineRule="auto"/>
    </w:pPr>
    <w:rPr>
      <w:sz w:val="22"/>
      <w:szCs w:val="22"/>
      <w:lang w:val="en-C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771</Words>
  <Characters>4169</Characters>
  <Application>Microsoft Office Word</Application>
  <DocSecurity>0</DocSecurity>
  <Lines>34</Lines>
  <Paragraphs>9</Paragraphs>
  <ScaleCrop>false</ScaleCrop>
  <Company/>
  <LinksUpToDate>false</LinksUpToDate>
  <CharactersWithSpaces>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Luciana Gallo</dc:creator>
  <cp:keywords/>
  <dc:description/>
  <cp:lastModifiedBy>Luciana Gallo</cp:lastModifiedBy>
  <cp:revision>1</cp:revision>
  <dcterms:created xsi:type="dcterms:W3CDTF">2019-10-02T00:14:00Z</dcterms:created>
  <dcterms:modified xsi:type="dcterms:W3CDTF">2019-10-02T00:16:00Z</dcterms:modified>
</cp:coreProperties>
</file>