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EA5" w:rsidRPr="00560877" w:rsidRDefault="00211EA5" w:rsidP="00211EA5">
      <w:pPr>
        <w:pStyle w:val="Caption"/>
        <w:spacing w:after="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bookmarkStart w:id="0" w:name="_Toc515275594"/>
      <w:r w:rsidRPr="00560877">
        <w:rPr>
          <w:rFonts w:ascii="Times New Roman" w:hAnsi="Times New Roman" w:cs="Times New Roman"/>
          <w:color w:val="auto"/>
          <w:sz w:val="20"/>
          <w:szCs w:val="20"/>
        </w:rPr>
        <w:t xml:space="preserve">Table </w:t>
      </w:r>
      <w:r w:rsidRPr="00560877">
        <w:rPr>
          <w:rFonts w:ascii="Times New Roman" w:hAnsi="Times New Roman" w:cs="Times New Roman"/>
          <w:color w:val="auto"/>
          <w:sz w:val="20"/>
          <w:szCs w:val="20"/>
        </w:rPr>
        <w:fldChar w:fldCharType="begin"/>
      </w:r>
      <w:r w:rsidRPr="00560877">
        <w:rPr>
          <w:rFonts w:ascii="Times New Roman" w:hAnsi="Times New Roman" w:cs="Times New Roman"/>
          <w:color w:val="auto"/>
          <w:sz w:val="20"/>
          <w:szCs w:val="20"/>
        </w:rPr>
        <w:instrText xml:space="preserve"> SEQ Table \* ARABIC </w:instrText>
      </w:r>
      <w:r w:rsidRPr="00560877">
        <w:rPr>
          <w:rFonts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0"/>
          <w:szCs w:val="20"/>
        </w:rPr>
        <w:t>1</w:t>
      </w:r>
      <w:r w:rsidRPr="00560877">
        <w:rPr>
          <w:rFonts w:ascii="Times New Roman" w:hAnsi="Times New Roman" w:cs="Times New Roman"/>
          <w:color w:val="auto"/>
          <w:sz w:val="20"/>
          <w:szCs w:val="20"/>
        </w:rPr>
        <w:fldChar w:fldCharType="end"/>
      </w:r>
      <w:r w:rsidRPr="00560877">
        <w:rPr>
          <w:rFonts w:ascii="Times New Roman" w:hAnsi="Times New Roman" w:cs="Times New Roman"/>
          <w:color w:val="auto"/>
          <w:sz w:val="20"/>
          <w:szCs w:val="20"/>
        </w:rPr>
        <w:t xml:space="preserve">: 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560877">
        <w:rPr>
          <w:rFonts w:ascii="Times New Roman" w:hAnsi="Times New Roman" w:cs="Times New Roman"/>
          <w:color w:val="000000"/>
          <w:sz w:val="20"/>
          <w:szCs w:val="20"/>
        </w:rPr>
        <w:t xml:space="preserve">ocio-demographic characteristics of reproductive age women in </w:t>
      </w:r>
      <w:r w:rsidRPr="006446F7">
        <w:rPr>
          <w:rFonts w:ascii="Times New Roman" w:hAnsi="Times New Roman" w:cs="Times New Roman"/>
          <w:color w:val="000000"/>
          <w:sz w:val="20"/>
          <w:szCs w:val="20"/>
        </w:rPr>
        <w:t>sexual and reproductive health</w:t>
      </w:r>
      <w:r w:rsidRPr="00560877">
        <w:rPr>
          <w:rFonts w:ascii="Times New Roman" w:hAnsi="Times New Roman" w:cs="Times New Roman"/>
          <w:color w:val="000000"/>
          <w:sz w:val="20"/>
          <w:szCs w:val="20"/>
        </w:rPr>
        <w:t xml:space="preserve"> clinics of Addis Ababa, </w:t>
      </w:r>
      <w:r w:rsidRPr="00560877">
        <w:rPr>
          <w:rFonts w:ascii="Times New Roman" w:hAnsi="Times New Roman" w:cs="Times New Roman"/>
          <w:color w:val="auto"/>
          <w:sz w:val="20"/>
          <w:szCs w:val="20"/>
        </w:rPr>
        <w:t>February 30-March 30, 2018(n=412).</w:t>
      </w:r>
      <w:bookmarkEnd w:id="0"/>
    </w:p>
    <w:tbl>
      <w:tblPr>
        <w:tblStyle w:val="LightShading-Accent3"/>
        <w:tblW w:w="5000" w:type="pct"/>
        <w:tblLook w:val="04A0" w:firstRow="1" w:lastRow="0" w:firstColumn="1" w:lastColumn="0" w:noHBand="0" w:noVBand="1"/>
      </w:tblPr>
      <w:tblGrid>
        <w:gridCol w:w="3935"/>
        <w:gridCol w:w="3118"/>
        <w:gridCol w:w="2189"/>
      </w:tblGrid>
      <w:tr w:rsidR="00211EA5" w:rsidRPr="00560877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11EA5" w:rsidRPr="00F11D55" w:rsidRDefault="00211EA5" w:rsidP="005F1283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Variables</w:t>
            </w:r>
          </w:p>
        </w:tc>
        <w:tc>
          <w:tcPr>
            <w:tcW w:w="168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11EA5" w:rsidRPr="00F11D55" w:rsidRDefault="00211EA5" w:rsidP="005F1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11D5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frequency</w:t>
            </w:r>
          </w:p>
        </w:tc>
        <w:tc>
          <w:tcPr>
            <w:tcW w:w="118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11EA5" w:rsidRPr="00F11D55" w:rsidRDefault="00211EA5" w:rsidP="005F1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11D5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percentage</w:t>
            </w:r>
          </w:p>
        </w:tc>
      </w:tr>
      <w:tr w:rsidR="00211EA5" w:rsidRPr="00560877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tcBorders>
              <w:top w:val="single" w:sz="12" w:space="0" w:color="auto"/>
            </w:tcBorders>
            <w:shd w:val="clear" w:color="auto" w:fill="auto"/>
          </w:tcPr>
          <w:p w:rsidR="00211EA5" w:rsidRPr="00560877" w:rsidRDefault="00211EA5" w:rsidP="005F1283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Age distribution </w:t>
            </w:r>
          </w:p>
          <w:p w:rsidR="00211EA5" w:rsidRPr="00560877" w:rsidRDefault="00211EA5" w:rsidP="005F1283">
            <w:pPr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18-20          </w:t>
            </w:r>
          </w:p>
          <w:p w:rsidR="00211EA5" w:rsidRPr="00560877" w:rsidRDefault="00211EA5" w:rsidP="005F1283">
            <w:pPr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21-23                                                                                                                                    24-27   </w:t>
            </w:r>
          </w:p>
          <w:p w:rsidR="00211EA5" w:rsidRPr="00560877" w:rsidRDefault="00211EA5" w:rsidP="005F1283">
            <w:pPr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≥28                                                                                                                                            </w:t>
            </w:r>
          </w:p>
        </w:tc>
        <w:tc>
          <w:tcPr>
            <w:tcW w:w="1687" w:type="pct"/>
            <w:tcBorders>
              <w:top w:val="single" w:sz="12" w:space="0" w:color="auto"/>
            </w:tcBorders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184" w:type="pct"/>
            <w:tcBorders>
              <w:top w:val="single" w:sz="12" w:space="0" w:color="auto"/>
            </w:tcBorders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</w:t>
            </w: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19.9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</w:t>
            </w:r>
          </w:p>
        </w:tc>
      </w:tr>
      <w:tr w:rsidR="00211EA5" w:rsidRPr="00560877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Place of birth </w:t>
            </w:r>
          </w:p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Addis Ababa                                                             Out of Addis Ababa</w:t>
            </w: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      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211EA5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294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71.4                                                  28.6</w:t>
            </w:r>
          </w:p>
        </w:tc>
      </w:tr>
      <w:tr w:rsidR="00211EA5" w:rsidRPr="00560877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Religion</w:t>
            </w:r>
          </w:p>
          <w:p w:rsidR="00211EA5" w:rsidRPr="00560877" w:rsidRDefault="00211EA5" w:rsidP="005F128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Orthodox</w:t>
            </w:r>
          </w:p>
          <w:p w:rsidR="00211EA5" w:rsidRPr="00560877" w:rsidRDefault="00211EA5" w:rsidP="005F128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Muslim</w:t>
            </w:r>
          </w:p>
          <w:p w:rsidR="00211EA5" w:rsidRPr="00560877" w:rsidRDefault="00211EA5" w:rsidP="005F128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Catholic</w:t>
            </w:r>
          </w:p>
          <w:p w:rsidR="00211EA5" w:rsidRPr="00560877" w:rsidRDefault="00211EA5" w:rsidP="005F128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Protestant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238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82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57.8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19.9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10.9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11.4</w:t>
            </w:r>
          </w:p>
        </w:tc>
      </w:tr>
      <w:tr w:rsidR="00211EA5" w:rsidRPr="00560877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level of education</w:t>
            </w:r>
          </w:p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Illiterate                                                                           Primary education                                                                                               Secondary education                                                    College/university                                                        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  <w:p w:rsidR="00211EA5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  <w:p w:rsidR="00211EA5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</w:t>
            </w:r>
          </w:p>
        </w:tc>
      </w:tr>
      <w:tr w:rsidR="00211EA5" w:rsidRPr="00560877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Marital status                                                                                                        </w:t>
            </w: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Married                                                                         Single without relationship                                           Single with relationship                                                Divorced                                                                        Widowed                                                                        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  <w:p w:rsidR="00211EA5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  <w:p w:rsidR="00211EA5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43.2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211EA5" w:rsidRPr="00560877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With whom you live                                                                                                       </w:t>
            </w: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With my relatives                                                          With my boyfriend                                                        With my husband                                                          With my friends                                                            Alone                                                                             With my family                                                             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68                                                                             67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66                                                                                                                                              65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16.5                                                                                                                   16.3                                                               23.3                                                                  16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</w:tr>
      <w:tr w:rsidR="00211EA5" w:rsidRPr="00560877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Residence                                                                                                                                                    </w:t>
            </w: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Urban                                                                            Rural                                                                              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386                                                                                                                  26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93.7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</w:tr>
      <w:tr w:rsidR="00211EA5" w:rsidRPr="00560877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Occupation                                                                                                                </w:t>
            </w: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Day labourer                                                                  House maid                                                                    House wife                                                                     Government employee                                                  Private employee                                                           Merchant                                                                        Jobless                                                                            Self-business                                                                  Student                                                                            </w:t>
            </w:r>
          </w:p>
        </w:tc>
        <w:tc>
          <w:tcPr>
            <w:tcW w:w="1687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48                                                                                                     55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84" w:type="pct"/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11.7                 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        13.2</w:t>
            </w:r>
          </w:p>
          <w:p w:rsidR="00211EA5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  <w:p w:rsidR="00211EA5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211EA5" w:rsidRPr="00560877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tcBorders>
              <w:bottom w:val="nil"/>
            </w:tcBorders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Parity                                                                                                                                       </w:t>
            </w: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Zero                                                                                One                                                                                 Two                                                                                Three and above                                                             </w:t>
            </w:r>
          </w:p>
        </w:tc>
        <w:tc>
          <w:tcPr>
            <w:tcW w:w="1687" w:type="pct"/>
            <w:tcBorders>
              <w:bottom w:val="nil"/>
            </w:tcBorders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84" w:type="pct"/>
            <w:tcBorders>
              <w:bottom w:val="nil"/>
            </w:tcBorders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61.7</w:t>
            </w:r>
          </w:p>
          <w:p w:rsidR="00211EA5" w:rsidRPr="00560877" w:rsidRDefault="00211EA5" w:rsidP="005F1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21.8                                                                    11.2                                                                 5.3</w:t>
            </w:r>
          </w:p>
        </w:tc>
      </w:tr>
      <w:tr w:rsidR="00211EA5" w:rsidRPr="00560877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211EA5" w:rsidRPr="00560877" w:rsidRDefault="00211EA5" w:rsidP="005F1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Monthly income(n=412)                                                                                                                   &lt;</w:t>
            </w:r>
            <w:r w:rsidRPr="00560877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500                                                                               500-1000                                                                        &gt;1000                                                                             </w:t>
            </w:r>
          </w:p>
        </w:tc>
        <w:tc>
          <w:tcPr>
            <w:tcW w:w="1687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18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33.5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</w:t>
            </w:r>
          </w:p>
          <w:p w:rsidR="00211EA5" w:rsidRPr="00560877" w:rsidRDefault="00211EA5" w:rsidP="005F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0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39.6</w:t>
            </w:r>
          </w:p>
        </w:tc>
      </w:tr>
    </w:tbl>
    <w:p w:rsidR="00674F29" w:rsidRDefault="00674F29"/>
    <w:p w:rsidR="00211EA5" w:rsidRPr="00E905A6" w:rsidRDefault="00211EA5" w:rsidP="00211EA5">
      <w:pPr>
        <w:spacing w:after="0"/>
        <w:jc w:val="both"/>
        <w:rPr>
          <w:rFonts w:ascii="TimesNewRomanPSMT" w:hAnsi="TimesNewRomanPSMT"/>
          <w:b/>
          <w:color w:val="000000"/>
          <w:sz w:val="24"/>
          <w:szCs w:val="24"/>
        </w:rPr>
      </w:pPr>
      <w:bookmarkStart w:id="1" w:name="_Toc515275595"/>
      <w:r w:rsidRPr="00E905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E905A6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E905A6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E905A6"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E905A6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E905A6">
        <w:rPr>
          <w:rFonts w:ascii="Times New Roman" w:hAnsi="Times New Roman" w:cs="Times New Roman"/>
          <w:b/>
          <w:sz w:val="24"/>
          <w:szCs w:val="24"/>
        </w:rPr>
        <w:t xml:space="preserve">: Socio-demographic characteristics of their parents of reproductive age women in </w:t>
      </w:r>
      <w:r w:rsidRPr="006446F7">
        <w:rPr>
          <w:rFonts w:ascii="Times New Roman" w:hAnsi="Times New Roman" w:cs="Times New Roman"/>
          <w:b/>
          <w:sz w:val="24"/>
          <w:szCs w:val="24"/>
        </w:rPr>
        <w:t>sexual and reproductive health</w:t>
      </w:r>
      <w:r w:rsidRPr="00E905A6">
        <w:rPr>
          <w:rFonts w:ascii="Times New Roman" w:hAnsi="Times New Roman" w:cs="Times New Roman"/>
          <w:b/>
          <w:sz w:val="24"/>
          <w:szCs w:val="24"/>
        </w:rPr>
        <w:t xml:space="preserve"> clinics of Addis Ababa, February 30-March 30, 2018</w:t>
      </w:r>
      <w:r>
        <w:rPr>
          <w:rFonts w:ascii="Times New Roman" w:hAnsi="Times New Roman" w:cs="Times New Roman"/>
          <w:b/>
          <w:sz w:val="24"/>
          <w:szCs w:val="24"/>
        </w:rPr>
        <w:t>(n=412)</w:t>
      </w:r>
      <w:bookmarkEnd w:id="1"/>
    </w:p>
    <w:tbl>
      <w:tblPr>
        <w:tblStyle w:val="LightShading-Accent3"/>
        <w:tblW w:w="5000" w:type="pct"/>
        <w:tblLook w:val="04A0" w:firstRow="1" w:lastRow="0" w:firstColumn="1" w:lastColumn="0" w:noHBand="0" w:noVBand="1"/>
      </w:tblPr>
      <w:tblGrid>
        <w:gridCol w:w="4503"/>
        <w:gridCol w:w="2976"/>
        <w:gridCol w:w="1763"/>
      </w:tblGrid>
      <w:tr w:rsidR="00211EA5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11EA5" w:rsidRPr="00F94F3A" w:rsidRDefault="00211EA5" w:rsidP="005F1283">
            <w:pPr>
              <w:spacing w:line="276" w:lineRule="auto"/>
              <w:rPr>
                <w:sz w:val="24"/>
                <w:szCs w:val="24"/>
              </w:rPr>
            </w:pPr>
            <w:r w:rsidRPr="00F94F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Variables</w:t>
            </w:r>
            <w:r w:rsidRPr="00F94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</w:t>
            </w:r>
          </w:p>
        </w:tc>
        <w:tc>
          <w:tcPr>
            <w:tcW w:w="161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11EA5" w:rsidRPr="00553590" w:rsidRDefault="00211EA5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35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9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11EA5" w:rsidRPr="00553590" w:rsidRDefault="00211EA5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35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percentage</w:t>
            </w:r>
          </w:p>
        </w:tc>
      </w:tr>
      <w:tr w:rsidR="00211EA5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pct"/>
            <w:tcBorders>
              <w:top w:val="single" w:sz="12" w:space="0" w:color="auto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Mothers level of education                                                                                                                            </w:t>
            </w:r>
            <w:r w:rsidRPr="0059364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Illiterate                                                                                     Primary education                                                                     Secondary education                                                                                                              Above secondary school</w:t>
            </w: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610" w:type="pct"/>
            <w:tcBorders>
              <w:top w:val="single" w:sz="12" w:space="0" w:color="auto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199                                                                                             114</w:t>
            </w:r>
          </w:p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54                                                                                   45</w:t>
            </w:r>
          </w:p>
        </w:tc>
        <w:tc>
          <w:tcPr>
            <w:tcW w:w="954" w:type="pct"/>
            <w:tcBorders>
              <w:top w:val="single" w:sz="12" w:space="0" w:color="auto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48.3                                                   27.7                                       13.1                                             10.9</w:t>
            </w:r>
          </w:p>
        </w:tc>
      </w:tr>
      <w:tr w:rsidR="00211EA5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pct"/>
            <w:tcBorders>
              <w:bottom w:val="nil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Fathers level of education                                                                                                                             </w:t>
            </w:r>
            <w:r w:rsidRPr="0059364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Illiterate                                                                                     Primary education                                                                      Secondary education                                                                  Above secondary school                                                            </w:t>
            </w:r>
          </w:p>
        </w:tc>
        <w:tc>
          <w:tcPr>
            <w:tcW w:w="1610" w:type="pct"/>
            <w:tcBorders>
              <w:bottom w:val="nil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11EA5" w:rsidRPr="00593646" w:rsidRDefault="00211EA5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180                                                                                                            84                                                                                                   61                                                                                               87</w:t>
            </w:r>
          </w:p>
        </w:tc>
        <w:tc>
          <w:tcPr>
            <w:tcW w:w="954" w:type="pct"/>
            <w:tcBorders>
              <w:bottom w:val="nil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11EA5" w:rsidRPr="00593646" w:rsidRDefault="00211EA5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43.7                                                   20.4</w:t>
            </w:r>
          </w:p>
          <w:p w:rsidR="00211EA5" w:rsidRPr="00593646" w:rsidRDefault="00211EA5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14.8                                           21.1</w:t>
            </w:r>
          </w:p>
        </w:tc>
      </w:tr>
      <w:tr w:rsidR="00211EA5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6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Medical related profession in their family                                                                           </w:t>
            </w:r>
            <w:r w:rsidRPr="0059364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                                                                                            No                                                                                              </w:t>
            </w:r>
          </w:p>
        </w:tc>
        <w:tc>
          <w:tcPr>
            <w:tcW w:w="161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130                                                                                             282</w:t>
            </w:r>
          </w:p>
        </w:tc>
        <w:tc>
          <w:tcPr>
            <w:tcW w:w="95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211EA5" w:rsidRPr="00593646" w:rsidRDefault="00211EA5" w:rsidP="005F128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31.6</w:t>
            </w:r>
          </w:p>
          <w:p w:rsidR="00211EA5" w:rsidRPr="00593646" w:rsidRDefault="00211EA5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364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68.4</w:t>
            </w:r>
          </w:p>
        </w:tc>
      </w:tr>
    </w:tbl>
    <w:p w:rsidR="00211EA5" w:rsidRDefault="00211EA5" w:rsidP="00211EA5">
      <w:pPr>
        <w:spacing w:after="0"/>
        <w:jc w:val="both"/>
        <w:rPr>
          <w:rFonts w:ascii="TimesNewRomanPSMT" w:hAnsi="TimesNewRomanPSMT"/>
          <w:color w:val="000000"/>
          <w:sz w:val="24"/>
          <w:szCs w:val="24"/>
        </w:rPr>
      </w:pPr>
    </w:p>
    <w:p w:rsidR="00211EA5" w:rsidRDefault="00211EA5">
      <w:bookmarkStart w:id="2" w:name="_GoBack"/>
      <w:bookmarkEnd w:id="2"/>
    </w:p>
    <w:sectPr w:rsidR="00211EA5" w:rsidSect="0034191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EA5"/>
    <w:rsid w:val="00211EA5"/>
    <w:rsid w:val="00341911"/>
    <w:rsid w:val="00561B2D"/>
    <w:rsid w:val="00674F29"/>
    <w:rsid w:val="00680800"/>
    <w:rsid w:val="00AF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E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11EA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3">
    <w:name w:val="Light Shading Accent 3"/>
    <w:basedOn w:val="TableNormal"/>
    <w:uiPriority w:val="60"/>
    <w:rsid w:val="00211E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E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11EA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3">
    <w:name w:val="Light Shading Accent 3"/>
    <w:basedOn w:val="TableNormal"/>
    <w:uiPriority w:val="60"/>
    <w:rsid w:val="00211E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1192</Words>
  <Characters>6799</Characters>
  <Application>Microsoft Office Word</Application>
  <DocSecurity>0</DocSecurity>
  <Lines>56</Lines>
  <Paragraphs>15</Paragraphs>
  <ScaleCrop>false</ScaleCrop>
  <Company/>
  <LinksUpToDate>false</LinksUpToDate>
  <CharactersWithSpaces>7976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2019-05-28T09:07:00Z</dcterms:created>
  <dcterms:modified xsi:type="dcterms:W3CDTF">2019-05-28T09:10:00Z</dcterms:modified>
</cp:coreProperties>
</file>