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79D" w:rsidRDefault="005D779D" w:rsidP="005D779D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t>Supplementary</w:t>
      </w:r>
    </w:p>
    <w:p w:rsidR="00E0584B" w:rsidRDefault="00CC3A7E" w:rsidP="00E0584B">
      <w:pPr>
        <w:spacing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880360" cy="3599688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 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359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84B" w:rsidRDefault="00E0584B" w:rsidP="00E0584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 S1</w:t>
      </w:r>
      <w:r w:rsidRPr="008E3FCF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D72E4D">
        <w:rPr>
          <w:rFonts w:ascii="Times New Roman" w:hAnsi="Times New Roman" w:cs="Times New Roman" w:hint="eastAsia"/>
          <w:b/>
          <w:sz w:val="24"/>
          <w:szCs w:val="24"/>
        </w:rPr>
        <w:t>BMP2 signaling enhanced the differentiation of macrophages to osteoclasts.</w:t>
      </w:r>
    </w:p>
    <w:p w:rsidR="00E0584B" w:rsidRPr="00CC3A7E" w:rsidRDefault="00E0584B" w:rsidP="00CC3A7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CC3A7E">
        <w:rPr>
          <w:rFonts w:ascii="Times New Roman" w:hAnsi="Times New Roman" w:cs="Times New Roman"/>
          <w:sz w:val="24"/>
          <w:szCs w:val="24"/>
        </w:rPr>
        <w:t>3×10</w:t>
      </w:r>
      <w:r w:rsidRPr="00CC3A7E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CC3A7E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CC3A7E">
        <w:rPr>
          <w:rFonts w:ascii="Times New Roman" w:hAnsi="Times New Roman" w:cs="Times New Roman"/>
          <w:sz w:val="24"/>
          <w:szCs w:val="24"/>
        </w:rPr>
        <w:t>RAW 264.7 cells were seeded directly into the wells of the 6-well co-culture plates, and</w:t>
      </w:r>
      <w:r w:rsidRPr="00CC3A7E">
        <w:rPr>
          <w:rFonts w:ascii="Times New Roman" w:hAnsi="Times New Roman" w:cs="Times New Roman"/>
        </w:rPr>
        <w:t xml:space="preserve"> </w:t>
      </w:r>
      <w:r w:rsidRPr="00CC3A7E">
        <w:rPr>
          <w:rFonts w:ascii="Times New Roman" w:hAnsi="Times New Roman" w:cs="Times New Roman"/>
          <w:sz w:val="24"/>
          <w:szCs w:val="24"/>
        </w:rPr>
        <w:t>3×10</w:t>
      </w:r>
      <w:r w:rsidRPr="00CC3A7E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CC3A7E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CC3A7E">
        <w:rPr>
          <w:rFonts w:ascii="Times New Roman" w:hAnsi="Times New Roman" w:cs="Times New Roman"/>
          <w:sz w:val="24"/>
          <w:szCs w:val="24"/>
        </w:rPr>
        <w:t xml:space="preserve">MC3T3-E1 cells were seeded into the Corning Cell Culture Inserts </w:t>
      </w:r>
      <w:r w:rsidRPr="00CC3A7E">
        <w:rPr>
          <w:rFonts w:ascii="Times New Roman" w:hAnsi="Times New Roman" w:cs="Times New Roman" w:hint="eastAsia"/>
          <w:sz w:val="24"/>
          <w:szCs w:val="24"/>
        </w:rPr>
        <w:t xml:space="preserve">with </w:t>
      </w:r>
      <w:r w:rsidRPr="00CC3A7E">
        <w:rPr>
          <w:rFonts w:ascii="Times New Roman" w:hAnsi="Times New Roman" w:cs="Times New Roman"/>
          <w:sz w:val="24"/>
          <w:szCs w:val="24"/>
        </w:rPr>
        <w:t>0.4μm</w:t>
      </w:r>
      <w:r w:rsidRPr="00CC3A7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C3A7E">
        <w:rPr>
          <w:rFonts w:ascii="Times New Roman" w:hAnsi="Times New Roman" w:cs="Times New Roman"/>
          <w:sz w:val="24"/>
          <w:szCs w:val="24"/>
        </w:rPr>
        <w:t>polycarbonate membrane of the co-culture 6-well plates. After MC3T3</w:t>
      </w:r>
      <w:r w:rsidRPr="00CC3A7E">
        <w:rPr>
          <w:rFonts w:ascii="Times New Roman" w:hAnsi="Times New Roman" w:cs="Times New Roman" w:hint="eastAsia"/>
          <w:sz w:val="24"/>
          <w:szCs w:val="24"/>
        </w:rPr>
        <w:t>-E1</w:t>
      </w:r>
      <w:r w:rsidRPr="00CC3A7E">
        <w:rPr>
          <w:rFonts w:ascii="Times New Roman" w:hAnsi="Times New Roman" w:cs="Times New Roman"/>
          <w:sz w:val="24"/>
          <w:szCs w:val="24"/>
        </w:rPr>
        <w:t xml:space="preserve"> cells were attached to the membrane of the inserts, 3×10</w:t>
      </w:r>
      <w:r w:rsidRPr="00CC3A7E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CC3A7E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CC3A7E">
        <w:rPr>
          <w:rFonts w:ascii="Times New Roman" w:hAnsi="Times New Roman" w:cs="Times New Roman" w:hint="eastAsia"/>
          <w:sz w:val="24"/>
          <w:szCs w:val="24"/>
        </w:rPr>
        <w:t xml:space="preserve">A549 </w:t>
      </w:r>
      <w:r w:rsidRPr="00CC3A7E">
        <w:rPr>
          <w:rFonts w:ascii="Times New Roman" w:hAnsi="Times New Roman" w:cs="Times New Roman"/>
          <w:sz w:val="24"/>
          <w:szCs w:val="24"/>
        </w:rPr>
        <w:t>cells were added on top of MC3T3</w:t>
      </w:r>
      <w:r w:rsidRPr="00CC3A7E">
        <w:rPr>
          <w:rFonts w:ascii="Times New Roman" w:hAnsi="Times New Roman" w:cs="Times New Roman" w:hint="eastAsia"/>
          <w:sz w:val="24"/>
          <w:szCs w:val="24"/>
        </w:rPr>
        <w:t>-E1</w:t>
      </w:r>
      <w:r w:rsidRPr="00CC3A7E">
        <w:rPr>
          <w:rFonts w:ascii="Times New Roman" w:hAnsi="Times New Roman" w:cs="Times New Roman"/>
          <w:sz w:val="24"/>
          <w:szCs w:val="24"/>
        </w:rPr>
        <w:t xml:space="preserve"> cell layer and treated with </w:t>
      </w:r>
      <w:r w:rsidRPr="00CC3A7E">
        <w:rPr>
          <w:rFonts w:ascii="Times New Roman" w:hAnsi="Times New Roman" w:cs="Times New Roman" w:hint="eastAsia"/>
          <w:sz w:val="24"/>
          <w:szCs w:val="24"/>
        </w:rPr>
        <w:t>20</w:t>
      </w:r>
      <w:r w:rsidRPr="00CC3A7E">
        <w:rPr>
          <w:rFonts w:ascii="Times New Roman" w:hAnsi="Times New Roman" w:cs="Times New Roman"/>
          <w:sz w:val="24"/>
          <w:szCs w:val="24"/>
        </w:rPr>
        <w:t xml:space="preserve"> ng/mL </w:t>
      </w:r>
      <w:r w:rsidRPr="00CC3A7E">
        <w:rPr>
          <w:rFonts w:ascii="Times New Roman" w:hAnsi="Times New Roman" w:cs="Times New Roman" w:hint="eastAsia"/>
          <w:sz w:val="24"/>
          <w:szCs w:val="24"/>
        </w:rPr>
        <w:t xml:space="preserve">BMP2 </w:t>
      </w:r>
      <w:r w:rsidRPr="00CC3A7E">
        <w:rPr>
          <w:rFonts w:ascii="Times New Roman" w:hAnsi="Times New Roman" w:cs="Times New Roman"/>
          <w:sz w:val="24"/>
          <w:szCs w:val="24"/>
        </w:rPr>
        <w:t>or vehicle. TRAP staining was performed on day 6 using a leukocyte acid phosphatase kit</w:t>
      </w:r>
      <w:r w:rsidRPr="00CC3A7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CC3A7E">
        <w:rPr>
          <w:rFonts w:ascii="Times New Roman" w:hAnsi="Times New Roman" w:cs="Times New Roman"/>
          <w:sz w:val="24"/>
          <w:szCs w:val="24"/>
        </w:rPr>
        <w:t xml:space="preserve">Representative photos were shown. Scale bars, 100μM. Average </w:t>
      </w:r>
      <w:r w:rsidRPr="00CC3A7E">
        <w:rPr>
          <w:rFonts w:ascii="Times New Roman" w:hAnsi="Times New Roman" w:cs="Times New Roman" w:hint="eastAsia"/>
          <w:sz w:val="24"/>
          <w:szCs w:val="24"/>
        </w:rPr>
        <w:t>Trap</w:t>
      </w:r>
      <w:r w:rsidRPr="00CC3A7E">
        <w:rPr>
          <w:rFonts w:ascii="Times New Roman" w:hAnsi="Times New Roman" w:cs="Times New Roman" w:hint="eastAsia"/>
          <w:sz w:val="24"/>
          <w:szCs w:val="24"/>
          <w:vertAlign w:val="superscript"/>
        </w:rPr>
        <w:t>+</w:t>
      </w:r>
      <w:r w:rsidRPr="00CC3A7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C3A7E">
        <w:rPr>
          <w:rFonts w:ascii="Times New Roman" w:hAnsi="Times New Roman" w:cs="Times New Roman"/>
          <w:sz w:val="24"/>
          <w:szCs w:val="24"/>
        </w:rPr>
        <w:t>cell numbers of at least three fields were shown on the right. (*</w:t>
      </w:r>
      <w:r w:rsidRPr="00CC3A7E">
        <w:rPr>
          <w:rFonts w:ascii="Times New Roman" w:hAnsi="Times New Roman" w:cs="Times New Roman"/>
          <w:i/>
          <w:sz w:val="24"/>
          <w:szCs w:val="24"/>
        </w:rPr>
        <w:t>P</w:t>
      </w:r>
      <w:r w:rsidRPr="00CC3A7E">
        <w:rPr>
          <w:rFonts w:ascii="Times New Roman" w:hAnsi="Times New Roman" w:cs="Times New Roman"/>
          <w:sz w:val="24"/>
          <w:szCs w:val="24"/>
        </w:rPr>
        <w:t>&lt;0.05, **</w:t>
      </w:r>
      <w:r w:rsidRPr="00CC3A7E">
        <w:rPr>
          <w:rFonts w:ascii="Times New Roman" w:hAnsi="Times New Roman" w:cs="Times New Roman"/>
          <w:i/>
          <w:sz w:val="24"/>
          <w:szCs w:val="24"/>
        </w:rPr>
        <w:t>P</w:t>
      </w:r>
      <w:r w:rsidRPr="00CC3A7E">
        <w:rPr>
          <w:rFonts w:ascii="Times New Roman" w:hAnsi="Times New Roman" w:cs="Times New Roman"/>
          <w:sz w:val="24"/>
          <w:szCs w:val="24"/>
        </w:rPr>
        <w:t>&lt;0.01)</w:t>
      </w:r>
    </w:p>
    <w:p w:rsidR="00E0584B" w:rsidRPr="0090194E" w:rsidRDefault="00E0584B" w:rsidP="00E0584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A355B">
        <w:rPr>
          <w:rFonts w:ascii="Times New Roman" w:hAnsi="Times New Roman" w:cs="Times New Roman"/>
          <w:sz w:val="24"/>
          <w:szCs w:val="24"/>
        </w:rPr>
        <w:t>×10</w:t>
      </w:r>
      <w:r w:rsidRPr="00DA355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A355B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DA355B">
        <w:rPr>
          <w:rFonts w:ascii="Times New Roman" w:hAnsi="Times New Roman" w:cs="Times New Roman"/>
          <w:sz w:val="24"/>
          <w:szCs w:val="24"/>
        </w:rPr>
        <w:t>RAW 264.7 cells were seeded directly into the wells of the 6-well co-culture plates, and</w:t>
      </w:r>
      <w:r w:rsidRPr="00DA355B">
        <w:rPr>
          <w:rFonts w:ascii="Times New Roman" w:hAnsi="Times New Roman" w:cs="Times New Roman"/>
        </w:rPr>
        <w:t xml:space="preserve"> </w:t>
      </w:r>
      <w:r w:rsidRPr="00DA355B">
        <w:rPr>
          <w:rFonts w:ascii="Times New Roman" w:hAnsi="Times New Roman" w:cs="Times New Roman"/>
          <w:sz w:val="24"/>
          <w:szCs w:val="24"/>
        </w:rPr>
        <w:t>3×10</w:t>
      </w:r>
      <w:r w:rsidRPr="00DA355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A355B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DA355B">
        <w:rPr>
          <w:rFonts w:ascii="Times New Roman" w:hAnsi="Times New Roman" w:cs="Times New Roman"/>
          <w:sz w:val="24"/>
          <w:szCs w:val="24"/>
        </w:rPr>
        <w:t xml:space="preserve">MC3T3-E1 cells were seeded into the Corning Cell Culture Inserts </w:t>
      </w:r>
      <w:r w:rsidRPr="00DA355B">
        <w:rPr>
          <w:rFonts w:ascii="Times New Roman" w:hAnsi="Times New Roman" w:cs="Times New Roman" w:hint="eastAsia"/>
          <w:sz w:val="24"/>
          <w:szCs w:val="24"/>
        </w:rPr>
        <w:t xml:space="preserve">with </w:t>
      </w:r>
      <w:r w:rsidRPr="00DA355B">
        <w:rPr>
          <w:rFonts w:ascii="Times New Roman" w:hAnsi="Times New Roman" w:cs="Times New Roman"/>
          <w:sz w:val="24"/>
          <w:szCs w:val="24"/>
        </w:rPr>
        <w:t>0.4μm</w:t>
      </w:r>
      <w:r w:rsidRPr="00DA35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A355B">
        <w:rPr>
          <w:rFonts w:ascii="Times New Roman" w:hAnsi="Times New Roman" w:cs="Times New Roman"/>
          <w:sz w:val="24"/>
          <w:szCs w:val="24"/>
        </w:rPr>
        <w:t>polycarbonate membrane of the co-culture 6-well plates. After MC3T3</w:t>
      </w:r>
      <w:r>
        <w:rPr>
          <w:rFonts w:ascii="Times New Roman" w:hAnsi="Times New Roman" w:cs="Times New Roman" w:hint="eastAsia"/>
          <w:sz w:val="24"/>
          <w:szCs w:val="24"/>
        </w:rPr>
        <w:t>-E1</w:t>
      </w:r>
      <w:r w:rsidRPr="00DA355B">
        <w:rPr>
          <w:rFonts w:ascii="Times New Roman" w:hAnsi="Times New Roman" w:cs="Times New Roman"/>
          <w:sz w:val="24"/>
          <w:szCs w:val="24"/>
        </w:rPr>
        <w:t xml:space="preserve"> cells were attached to the membrane of the inserts, 3×10</w:t>
      </w:r>
      <w:r w:rsidRPr="00DA355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A355B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LLCs</w:t>
      </w:r>
      <w:r w:rsidRPr="00DA35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A355B">
        <w:rPr>
          <w:rFonts w:ascii="Times New Roman" w:hAnsi="Times New Roman" w:cs="Times New Roman"/>
          <w:sz w:val="24"/>
          <w:szCs w:val="24"/>
        </w:rPr>
        <w:t>were added on top of MC3T3</w:t>
      </w:r>
      <w:r>
        <w:rPr>
          <w:rFonts w:ascii="Times New Roman" w:hAnsi="Times New Roman" w:cs="Times New Roman" w:hint="eastAsia"/>
          <w:sz w:val="24"/>
          <w:szCs w:val="24"/>
        </w:rPr>
        <w:t>-E1</w:t>
      </w:r>
      <w:r w:rsidRPr="00DA355B">
        <w:rPr>
          <w:rFonts w:ascii="Times New Roman" w:hAnsi="Times New Roman" w:cs="Times New Roman"/>
          <w:sz w:val="24"/>
          <w:szCs w:val="24"/>
        </w:rPr>
        <w:t xml:space="preserve"> cell layer and treated with </w:t>
      </w:r>
      <w:r w:rsidRPr="00DA355B">
        <w:rPr>
          <w:rFonts w:ascii="Times New Roman" w:hAnsi="Times New Roman" w:cs="Times New Roman" w:hint="eastAsia"/>
          <w:sz w:val="24"/>
          <w:szCs w:val="24"/>
        </w:rPr>
        <w:t>20</w:t>
      </w:r>
      <w:r w:rsidRPr="00DA355B">
        <w:rPr>
          <w:rFonts w:ascii="Times New Roman" w:hAnsi="Times New Roman" w:cs="Times New Roman"/>
          <w:sz w:val="24"/>
          <w:szCs w:val="24"/>
        </w:rPr>
        <w:t xml:space="preserve"> ng/mL </w:t>
      </w:r>
      <w:r w:rsidRPr="00DA355B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BMP2 </w:t>
      </w:r>
      <w:r w:rsidRPr="00DA355B">
        <w:rPr>
          <w:rFonts w:ascii="Times New Roman" w:hAnsi="Times New Roman" w:cs="Times New Roman"/>
          <w:sz w:val="24"/>
          <w:szCs w:val="24"/>
        </w:rPr>
        <w:t>or vehicle. TRAP staining was performed on day 6 using a leukocyte acid phosphatase kit</w:t>
      </w:r>
      <w:r w:rsidRPr="00DA355B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DA355B">
        <w:rPr>
          <w:rFonts w:ascii="Times New Roman" w:hAnsi="Times New Roman" w:cs="Times New Roman"/>
          <w:sz w:val="24"/>
          <w:szCs w:val="24"/>
        </w:rPr>
        <w:t xml:space="preserve">Representative photos were shown. Scale bars, 100μM. Average </w:t>
      </w:r>
      <w:r>
        <w:rPr>
          <w:rFonts w:ascii="Times New Roman" w:hAnsi="Times New Roman" w:cs="Times New Roman" w:hint="eastAsia"/>
          <w:sz w:val="24"/>
          <w:szCs w:val="24"/>
        </w:rPr>
        <w:t>Trap</w:t>
      </w:r>
      <w:r w:rsidRPr="004577C3">
        <w:rPr>
          <w:rFonts w:ascii="Times New Roman" w:hAnsi="Times New Roman" w:cs="Times New Roman" w:hint="eastAsia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A355B">
        <w:rPr>
          <w:rFonts w:ascii="Times New Roman" w:hAnsi="Times New Roman" w:cs="Times New Roman"/>
          <w:sz w:val="24"/>
          <w:szCs w:val="24"/>
        </w:rPr>
        <w:t>cell numbers of at least three fields were shown on the right. (*</w:t>
      </w:r>
      <w:r w:rsidRPr="00DA355B">
        <w:rPr>
          <w:rFonts w:ascii="Times New Roman" w:hAnsi="Times New Roman" w:cs="Times New Roman"/>
          <w:i/>
          <w:sz w:val="24"/>
          <w:szCs w:val="24"/>
        </w:rPr>
        <w:t>P</w:t>
      </w:r>
      <w:r w:rsidRPr="00DA355B">
        <w:rPr>
          <w:rFonts w:ascii="Times New Roman" w:hAnsi="Times New Roman" w:cs="Times New Roman"/>
          <w:sz w:val="24"/>
          <w:szCs w:val="24"/>
        </w:rPr>
        <w:t>&lt;0.05, **</w:t>
      </w:r>
      <w:r w:rsidRPr="00DA355B">
        <w:rPr>
          <w:rFonts w:ascii="Times New Roman" w:hAnsi="Times New Roman" w:cs="Times New Roman"/>
          <w:i/>
          <w:sz w:val="24"/>
          <w:szCs w:val="24"/>
        </w:rPr>
        <w:t>P</w:t>
      </w:r>
      <w:r w:rsidRPr="00DA355B">
        <w:rPr>
          <w:rFonts w:ascii="Times New Roman" w:hAnsi="Times New Roman" w:cs="Times New Roman"/>
          <w:sz w:val="24"/>
          <w:szCs w:val="24"/>
        </w:rPr>
        <w:t>&lt;0.01)</w:t>
      </w:r>
    </w:p>
    <w:p w:rsidR="00E0584B" w:rsidRDefault="00E0584B">
      <w:pPr>
        <w:widowControl/>
        <w:jc w:val="left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br w:type="page"/>
      </w:r>
    </w:p>
    <w:p w:rsidR="00E0584B" w:rsidRDefault="00E0584B" w:rsidP="005D779D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5D779D" w:rsidRDefault="005D779D" w:rsidP="005D779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>
            <wp:extent cx="5274310" cy="32226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79D" w:rsidRPr="006E0D13" w:rsidRDefault="005D779D" w:rsidP="005D779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 S</w:t>
      </w:r>
      <w:r w:rsidR="00E0584B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6E0D13">
        <w:rPr>
          <w:rFonts w:ascii="Times New Roman" w:hAnsi="Times New Roman" w:cs="Times New Roman" w:hint="eastAsia"/>
          <w:b/>
          <w:sz w:val="24"/>
          <w:szCs w:val="24"/>
        </w:rPr>
        <w:t>. LLCs enhanced the survival of MC3T3-E1</w:t>
      </w:r>
      <w:r w:rsidRPr="006E0D13">
        <w:rPr>
          <w:rFonts w:ascii="Times New Roman" w:hAnsi="Times New Roman" w:cs="Times New Roman"/>
          <w:b/>
          <w:sz w:val="24"/>
          <w:szCs w:val="24"/>
        </w:rPr>
        <w:t xml:space="preserve"> cells</w:t>
      </w:r>
      <w:r w:rsidRPr="006E0D13">
        <w:rPr>
          <w:rFonts w:ascii="Times New Roman" w:hAnsi="Times New Roman" w:cs="Times New Roman" w:hint="eastAsia"/>
          <w:b/>
          <w:sz w:val="24"/>
          <w:szCs w:val="24"/>
        </w:rPr>
        <w:t xml:space="preserve"> in the absence of BMP2</w:t>
      </w:r>
    </w:p>
    <w:p w:rsidR="005D779D" w:rsidRPr="00CC3A7E" w:rsidRDefault="005D779D" w:rsidP="00CC3A7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CC3A7E">
        <w:rPr>
          <w:rFonts w:ascii="Times New Roman" w:hAnsi="Times New Roman" w:cs="Times New Roman"/>
          <w:sz w:val="24"/>
          <w:szCs w:val="24"/>
        </w:rPr>
        <w:t xml:space="preserve">The expression of </w:t>
      </w:r>
      <w:r w:rsidRPr="00CC3A7E">
        <w:rPr>
          <w:rFonts w:ascii="Times New Roman" w:hAnsi="Times New Roman" w:cs="Times New Roman" w:hint="eastAsia"/>
          <w:sz w:val="24"/>
          <w:szCs w:val="24"/>
        </w:rPr>
        <w:t xml:space="preserve">Ki67 </w:t>
      </w:r>
      <w:r w:rsidRPr="00CC3A7E">
        <w:rPr>
          <w:rFonts w:ascii="Times New Roman" w:hAnsi="Times New Roman" w:cs="Times New Roman"/>
          <w:sz w:val="24"/>
          <w:szCs w:val="24"/>
        </w:rPr>
        <w:t xml:space="preserve">of </w:t>
      </w:r>
      <w:r w:rsidRPr="00CC3A7E">
        <w:rPr>
          <w:rFonts w:ascii="Times New Roman" w:hAnsi="Times New Roman" w:cs="Times New Roman" w:hint="eastAsia"/>
          <w:sz w:val="24"/>
          <w:szCs w:val="24"/>
        </w:rPr>
        <w:t>MC3T3-E1</w:t>
      </w:r>
      <w:r w:rsidRPr="00CC3A7E">
        <w:rPr>
          <w:rFonts w:ascii="Times New Roman" w:hAnsi="Times New Roman" w:cs="Times New Roman"/>
          <w:sz w:val="24"/>
          <w:szCs w:val="24"/>
        </w:rPr>
        <w:t xml:space="preserve"> cells </w:t>
      </w:r>
      <w:r w:rsidRPr="00CC3A7E">
        <w:rPr>
          <w:rFonts w:ascii="Times New Roman" w:hAnsi="Times New Roman" w:cs="Times New Roman" w:hint="eastAsia"/>
          <w:sz w:val="24"/>
          <w:szCs w:val="24"/>
        </w:rPr>
        <w:t xml:space="preserve">with different treatment </w:t>
      </w:r>
      <w:r w:rsidRPr="00CC3A7E">
        <w:rPr>
          <w:rFonts w:ascii="Times New Roman" w:hAnsi="Times New Roman" w:cs="Times New Roman"/>
          <w:sz w:val="24"/>
          <w:szCs w:val="24"/>
        </w:rPr>
        <w:t>were measured by flow cytometry.</w:t>
      </w:r>
    </w:p>
    <w:p w:rsidR="005D779D" w:rsidRDefault="005D779D" w:rsidP="005D779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Apoptosis of </w:t>
      </w:r>
      <w:r w:rsidRPr="00DB7E80">
        <w:rPr>
          <w:rFonts w:ascii="Times New Roman" w:hAnsi="Times New Roman" w:cs="Times New Roman" w:hint="eastAsia"/>
          <w:sz w:val="24"/>
          <w:szCs w:val="24"/>
        </w:rPr>
        <w:t>MC3T3-E1</w:t>
      </w:r>
      <w:r w:rsidRPr="00DB7E80">
        <w:rPr>
          <w:rFonts w:ascii="Times New Roman" w:hAnsi="Times New Roman" w:cs="Times New Roman"/>
          <w:sz w:val="24"/>
          <w:szCs w:val="24"/>
        </w:rPr>
        <w:t xml:space="preserve"> cells </w:t>
      </w:r>
      <w:r>
        <w:rPr>
          <w:rFonts w:ascii="Times New Roman" w:hAnsi="Times New Roman" w:cs="Times New Roman" w:hint="eastAsia"/>
          <w:sz w:val="24"/>
          <w:szCs w:val="24"/>
        </w:rPr>
        <w:t xml:space="preserve">with different treatment </w:t>
      </w:r>
      <w:r w:rsidRPr="00DB7E80">
        <w:rPr>
          <w:rFonts w:ascii="Times New Roman" w:hAnsi="Times New Roman" w:cs="Times New Roman"/>
          <w:sz w:val="24"/>
          <w:szCs w:val="24"/>
        </w:rPr>
        <w:t>were measured by flow cytometry</w:t>
      </w:r>
      <w:r>
        <w:rPr>
          <w:rFonts w:ascii="Times New Roman" w:hAnsi="Times New Roman" w:cs="Times New Roman" w:hint="eastAsia"/>
          <w:sz w:val="24"/>
          <w:szCs w:val="24"/>
        </w:rPr>
        <w:t xml:space="preserve"> via Annexin V and 7AAD double staining</w:t>
      </w:r>
      <w:r w:rsidRPr="00DB7E80">
        <w:rPr>
          <w:rFonts w:ascii="Times New Roman" w:hAnsi="Times New Roman" w:cs="Times New Roman"/>
          <w:sz w:val="24"/>
          <w:szCs w:val="24"/>
        </w:rPr>
        <w:t>.</w:t>
      </w:r>
    </w:p>
    <w:p w:rsidR="00DC60F5" w:rsidRPr="005D779D" w:rsidRDefault="00DC60F5">
      <w:bookmarkStart w:id="0" w:name="_GoBack"/>
      <w:bookmarkEnd w:id="0"/>
    </w:p>
    <w:sectPr w:rsidR="00DC60F5" w:rsidRPr="005D77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1BD" w:rsidRDefault="002901BD" w:rsidP="00130D4A">
      <w:r>
        <w:separator/>
      </w:r>
    </w:p>
  </w:endnote>
  <w:endnote w:type="continuationSeparator" w:id="0">
    <w:p w:rsidR="002901BD" w:rsidRDefault="002901BD" w:rsidP="00130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1BD" w:rsidRDefault="002901BD" w:rsidP="00130D4A">
      <w:r>
        <w:separator/>
      </w:r>
    </w:p>
  </w:footnote>
  <w:footnote w:type="continuationSeparator" w:id="0">
    <w:p w:rsidR="002901BD" w:rsidRDefault="002901BD" w:rsidP="00130D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D58AE"/>
    <w:multiLevelType w:val="hybridMultilevel"/>
    <w:tmpl w:val="90AA5642"/>
    <w:lvl w:ilvl="0" w:tplc="88909188">
      <w:start w:val="1"/>
      <w:numFmt w:val="upperLetter"/>
      <w:lvlText w:val="(%1)"/>
      <w:lvlJc w:val="left"/>
      <w:pPr>
        <w:ind w:left="360" w:hanging="360"/>
      </w:pPr>
      <w:rPr>
        <w:rFonts w:ascii="Times New Roman" w:eastAsiaTheme="minorEastAsia" w:hAnsi="Times New Roman" w:cs="Times New Roman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8169C6"/>
    <w:multiLevelType w:val="hybridMultilevel"/>
    <w:tmpl w:val="CC2ADE46"/>
    <w:lvl w:ilvl="0" w:tplc="D65E7476">
      <w:start w:val="1"/>
      <w:numFmt w:val="upperLetter"/>
      <w:lvlText w:val="(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79D"/>
    <w:rsid w:val="00130D4A"/>
    <w:rsid w:val="002901BD"/>
    <w:rsid w:val="00354EEE"/>
    <w:rsid w:val="005D779D"/>
    <w:rsid w:val="00CC3A7E"/>
    <w:rsid w:val="00DC60F5"/>
    <w:rsid w:val="00E0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7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79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D779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779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30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30D4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30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30D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7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79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D779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D779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30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30D4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30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30D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247</Words>
  <Characters>1409</Characters>
  <Application>Microsoft Office Word</Application>
  <DocSecurity>0</DocSecurity>
  <Lines>11</Lines>
  <Paragraphs>3</Paragraphs>
  <ScaleCrop>false</ScaleCrop>
  <Company>Sky123.Org</Company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HuangFei</dc:creator>
  <cp:lastModifiedBy>Sky123.Org</cp:lastModifiedBy>
  <cp:revision>4</cp:revision>
  <dcterms:created xsi:type="dcterms:W3CDTF">2019-08-13T07:55:00Z</dcterms:created>
  <dcterms:modified xsi:type="dcterms:W3CDTF">2019-10-21T08:58:00Z</dcterms:modified>
</cp:coreProperties>
</file>